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Vale of Glamorgan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Vale of Glamorgan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Vale of Glamorgan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Vale of Glamorgan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Vale of Glamorgan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6.7%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Vale of Glamorgan are estimated to have a score of 1-2 on the PGSI (low-risk gambling), whilst </w:t>
      </w:r>
      <w:r w:rsidRPr="00773DF7">
        <w:rPr>
          <w:rFonts w:ascii="Libre Franklin Light" w:hAnsi="Libre Franklin Light" w:cs="Calibri Light"/>
          <w:b/>
          <w:bCs/>
          <w:color w:val="C45911" w:themeColor="accent2" w:themeShade="BF"/>
        </w:rPr>
        <w:t xml:space="preserve">3.2%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Vale of Glamorgan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Vale of Glamorgan is estimated to be </w:t>
      </w:r>
      <w:r w:rsidRPr="00773DF7">
        <w:rPr>
          <w:rFonts w:ascii="Libre Franklin Light" w:eastAsia="Times New Roman" w:hAnsi="Libre Franklin Light" w:cs="Calibri Light"/>
          <w:b/>
          <w:bCs/>
          <w:color w:val="C45911" w:themeColor="accent2" w:themeShade="BF"/>
        </w:rPr>
        <w:t xml:space="preserve">£1,429,782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Vale of Glamorgan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Vale of Glamorgan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6.7%</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Vale of Glamorgan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Vale of Glamorgan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Vale of Glamorga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Vale of Glamorgan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Vale of Glamorga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Vale of Glamorgan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23.3%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Vale of Glamorgan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Vale of Glamorga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Vale of Glamorgan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4.5%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24.1%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Vale of Glamorgan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Vale of Glamorgan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45.8%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Vale of Glamorgan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Vale of Glamorgan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Vale of Glamorgan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£1,429,782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Vale of Glamorgan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£23,289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£481,625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£34,502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£9,704</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£17,790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£862,872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£1,429,782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Wales</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7.5%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3.1%</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3.6%</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Wales</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9.2%,</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Wales</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2.4%</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Vale of Glamorgan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Wales</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Vale of Glamorgan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Vale of Glamorgan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Vale of Glamorgan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807E8">
              <w:rPr>
                <w:rFonts w:ascii="Libre Franklin Light" w:hAnsi="Libre Franklin Light" w:cs="Calibri Light"/>
              </w:rPr>
              <w:t xml:space="preserve">20.4%)</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21.1%)</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5.9%</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Vale of Glamorgan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Vale of Glamorgan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53.5%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2.1%</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56.0%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Vale of Glamorgan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Wales</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20.4%)</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Vale of Glamorgan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18.9%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21.1%</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Vale of Glamorgan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5.9%</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Vale of Glamorgan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2.1%</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Vale of Glamorgan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53.5%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56.0%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Vale of Glamorgan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F968B066-BBB2-4412-A086-10E455D47F54}"/>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